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0" w:beforeAutospacing="0" w:after="160" w:afterAutospacing="0" w:line="280" w:lineRule="atLeast"/>
        <w:ind w:left="0" w:right="0" w:firstLine="0"/>
        <w:jc w:val="left"/>
        <w:rPr>
          <w:rFonts w:ascii="Segoe UI" w:hAnsi="Segoe UI" w:eastAsia="Segoe UI" w:cs="Segoe UI"/>
          <w:b/>
          <w:bCs/>
          <w:i w:val="0"/>
          <w:iCs w:val="0"/>
          <w:caps w:val="0"/>
          <w:color w:val="060A26"/>
          <w:spacing w:val="2"/>
          <w:sz w:val="18"/>
          <w:szCs w:val="18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60A26"/>
          <w:spacing w:val="2"/>
          <w:sz w:val="18"/>
          <w:szCs w:val="18"/>
          <w:shd w:val="clear" w:fill="FFFFFF"/>
        </w:rPr>
        <w:t>项目名称：智能风扇灯多功能遥控器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0" w:beforeAutospacing="0" w:after="160" w:afterAutospacing="0" w:line="260" w:lineRule="atLeast"/>
        <w:ind w:left="0" w:right="0" w:firstLine="0"/>
        <w:jc w:val="left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60A26"/>
          <w:spacing w:val="2"/>
          <w:sz w:val="16"/>
          <w:szCs w:val="16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60A26"/>
          <w:spacing w:val="2"/>
          <w:sz w:val="16"/>
          <w:szCs w:val="16"/>
          <w:shd w:val="clear" w:fill="FFFFFF"/>
        </w:rPr>
        <w:t>1. 产品概述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160" w:afterAutospacing="0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060A26"/>
          <w:spacing w:val="0"/>
          <w:sz w:val="16"/>
          <w:szCs w:val="16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60A26"/>
          <w:spacing w:val="0"/>
          <w:kern w:val="0"/>
          <w:sz w:val="16"/>
          <w:szCs w:val="16"/>
          <w:shd w:val="clear" w:fill="FFFFFF"/>
          <w:lang w:val="en-US" w:eastAsia="zh-CN" w:bidi="ar"/>
        </w:rPr>
        <w:t>本产品旨在为智能风扇灯提供便捷的控制终端。产品采用极简UI设计，通过LCD屏幕实时反馈设备状态，支持风扇转速、风向、灯光亮度及色温的精细化调节，并具备定时与场景记忆功能。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0" w:beforeAutospacing="0" w:after="160" w:afterAutospacing="0" w:line="260" w:lineRule="atLeast"/>
        <w:ind w:left="0" w:right="0" w:firstLine="0"/>
        <w:jc w:val="left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60A26"/>
          <w:spacing w:val="2"/>
          <w:sz w:val="16"/>
          <w:szCs w:val="16"/>
          <w:shd w:val="clear" w:fill="FFFFFF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60A26"/>
          <w:spacing w:val="2"/>
          <w:sz w:val="16"/>
          <w:szCs w:val="16"/>
          <w:shd w:val="clear" w:fill="FFFFFF"/>
        </w:rPr>
        <w:t>硬件规格需求</w:t>
      </w:r>
    </w:p>
    <w:p>
      <w:pPr>
        <w:numPr>
          <w:ilvl w:val="0"/>
          <w:numId w:val="1"/>
        </w:numPr>
        <w:rPr>
          <w:rFonts w:hint="default"/>
        </w:rPr>
      </w:pPr>
      <w:r>
        <w:drawing>
          <wp:inline distT="0" distB="0" distL="114300" distR="114300">
            <wp:extent cx="4761865" cy="6290310"/>
            <wp:effectExtent l="0" t="0" r="635" b="8890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1865" cy="629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left w:val="none" w:color="auto" w:sz="0" w:space="0"/>
          <w:right w:val="none" w:color="auto" w:sz="0" w:space="0"/>
        </w:pBdr>
        <w:spacing w:before="80" w:beforeAutospacing="0" w:after="80" w:afterAutospacing="0"/>
        <w:ind w:left="0" w:hanging="360"/>
        <w:jc w:val="left"/>
        <w:rPr>
          <w:rFonts w:hint="default" w:ascii="Segoe UI" w:hAnsi="Segoe UI" w:eastAsia="Segoe UI" w:cs="Segoe UI"/>
          <w:color w:val="060A26"/>
          <w:spacing w:val="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60A26"/>
          <w:spacing w:val="0"/>
          <w:sz w:val="16"/>
          <w:szCs w:val="16"/>
          <w:shd w:val="clear" w:fill="FFFFFF"/>
        </w:rPr>
        <w:t>显示屏： LCD（用于显示图标、档位、电池电量</w:t>
      </w:r>
      <w:r>
        <w:rPr>
          <w:rFonts w:hint="eastAsia" w:ascii="Segoe UI" w:hAnsi="Segoe UI" w:eastAsia="宋体" w:cs="Segoe UI"/>
          <w:i w:val="0"/>
          <w:iCs w:val="0"/>
          <w:caps w:val="0"/>
          <w:color w:val="060A26"/>
          <w:spacing w:val="0"/>
          <w:sz w:val="16"/>
          <w:szCs w:val="16"/>
          <w:shd w:val="clear" w:fill="FFFFFF"/>
          <w:lang w:eastAsia="zh-CN"/>
        </w:rPr>
        <w:t>，</w:t>
      </w:r>
      <w:r>
        <w:rPr>
          <w:rFonts w:hint="eastAsia" w:ascii="Segoe UI" w:hAnsi="Segoe UI" w:eastAsia="宋体" w:cs="Segoe UI"/>
          <w:i w:val="0"/>
          <w:iCs w:val="0"/>
          <w:caps w:val="0"/>
          <w:color w:val="060A26"/>
          <w:spacing w:val="0"/>
          <w:sz w:val="16"/>
          <w:szCs w:val="16"/>
          <w:shd w:val="clear" w:fill="FFFFFF"/>
          <w:lang w:val="en-US" w:eastAsia="zh-CN"/>
        </w:rPr>
        <w:t>UI客户提供</w:t>
      </w:r>
      <w:r>
        <w:rPr>
          <w:rFonts w:hint="default" w:ascii="Segoe UI" w:hAnsi="Segoe UI" w:eastAsia="Segoe UI" w:cs="Segoe UI"/>
          <w:i w:val="0"/>
          <w:iCs w:val="0"/>
          <w:caps w:val="0"/>
          <w:color w:val="060A26"/>
          <w:spacing w:val="0"/>
          <w:sz w:val="16"/>
          <w:szCs w:val="16"/>
          <w:shd w:val="clear" w:fill="FFFFFF"/>
        </w:rPr>
        <w:t>）。</w:t>
      </w:r>
    </w:p>
    <w:p>
      <w:pPr>
        <w:keepNext w:val="0"/>
        <w:keepLines w:val="0"/>
        <w:widowControl/>
        <w:numPr>
          <w:ilvl w:val="1"/>
          <w:numId w:val="3"/>
        </w:numPr>
        <w:suppressLineNumbers w:val="0"/>
        <w:pBdr>
          <w:left w:val="none" w:color="auto" w:sz="0" w:space="0"/>
          <w:right w:val="none" w:color="auto" w:sz="0" w:space="0"/>
        </w:pBdr>
        <w:spacing w:before="80" w:beforeAutospacing="0" w:after="80" w:afterAutospacing="0"/>
        <w:ind w:left="100" w:hanging="360"/>
        <w:jc w:val="left"/>
        <w:rPr>
          <w:rFonts w:hint="default" w:ascii="Segoe UI" w:hAnsi="Segoe UI" w:eastAsia="Segoe UI" w:cs="Segoe UI"/>
          <w:color w:val="060A26"/>
          <w:spacing w:val="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60A26"/>
          <w:spacing w:val="0"/>
          <w:sz w:val="16"/>
          <w:szCs w:val="16"/>
          <w:shd w:val="clear" w:fill="FFFFFF"/>
        </w:rPr>
        <w:t>断电记忆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pBdr>
          <w:left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0" w:afterAutospacing="0"/>
        <w:ind w:left="0" w:hanging="360"/>
        <w:jc w:val="left"/>
        <w:rPr>
          <w:rFonts w:hint="default" w:ascii="Segoe UI" w:hAnsi="Segoe UI" w:eastAsia="Segoe UI" w:cs="Segoe UI"/>
          <w:color w:val="060A26"/>
          <w:spacing w:val="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60A26"/>
          <w:spacing w:val="0"/>
          <w:sz w:val="16"/>
          <w:szCs w:val="16"/>
          <w:shd w:val="clear" w:fill="FFFFFF"/>
        </w:rPr>
        <w:t>对码/清码：</w:t>
      </w:r>
    </w:p>
    <w:p>
      <w:pPr>
        <w:keepNext w:val="0"/>
        <w:keepLines w:val="0"/>
        <w:widowControl/>
        <w:numPr>
          <w:ilvl w:val="1"/>
          <w:numId w:val="5"/>
        </w:numPr>
        <w:suppressLineNumbers w:val="0"/>
        <w:pBdr>
          <w:left w:val="none" w:color="auto" w:sz="0" w:space="0"/>
          <w:right w:val="none" w:color="auto" w:sz="0" w:space="0"/>
        </w:pBdr>
        <w:tabs>
          <w:tab w:val="left" w:pos="1440"/>
        </w:tabs>
        <w:spacing w:before="80" w:beforeAutospacing="0" w:after="0" w:afterAutospacing="0"/>
        <w:ind w:left="100" w:hanging="360"/>
        <w:jc w:val="left"/>
        <w:rPr>
          <w:rFonts w:hint="default" w:ascii="Segoe UI" w:hAnsi="Segoe UI" w:eastAsia="Segoe UI" w:cs="Segoe UI"/>
          <w:color w:val="060A26"/>
          <w:spacing w:val="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60A26"/>
          <w:spacing w:val="0"/>
          <w:sz w:val="16"/>
          <w:szCs w:val="16"/>
          <w:shd w:val="clear" w:fill="FFFFFF"/>
        </w:rPr>
        <w:t>需提供组合键（如长按“电源”+“灯光”5秒）进入配对模式，指示灯闪烁提示配对成功。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0" w:beforeAutospacing="0" w:after="160" w:afterAutospacing="0" w:line="280" w:lineRule="atLeast"/>
        <w:ind w:left="0" w:right="0" w:firstLine="0"/>
        <w:jc w:val="left"/>
        <w:rPr>
          <w:rFonts w:ascii="Segoe UI" w:hAnsi="Segoe UI" w:eastAsia="Segoe UI" w:cs="Segoe UI"/>
          <w:b/>
          <w:bCs/>
          <w:i w:val="0"/>
          <w:iCs w:val="0"/>
          <w:caps w:val="0"/>
          <w:color w:val="060A26"/>
          <w:spacing w:val="2"/>
          <w:sz w:val="18"/>
          <w:szCs w:val="18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60A26"/>
          <w:spacing w:val="2"/>
          <w:sz w:val="18"/>
          <w:szCs w:val="18"/>
          <w:shd w:val="clear" w:fill="FFFFFF"/>
        </w:rPr>
        <w:t>遥控器按键键值定义表</w:t>
      </w:r>
    </w:p>
    <w:tbl>
      <w:tblPr>
        <w:tblStyle w:val="5"/>
        <w:tblW w:w="9025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86"/>
        <w:gridCol w:w="1280"/>
        <w:gridCol w:w="1276"/>
        <w:gridCol w:w="1742"/>
        <w:gridCol w:w="1744"/>
        <w:gridCol w:w="1797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160" w:lineRule="atLeast"/>
              <w:ind w:left="0" w:firstLine="0"/>
              <w:jc w:val="left"/>
              <w:rPr>
                <w:rFonts w:hint="default" w:ascii="Segoe UI" w:hAnsi="Segoe UI" w:eastAsia="Segoe UI" w:cs="Segoe UI"/>
                <w:b/>
                <w:bCs/>
                <w:color w:val="060A26"/>
                <w:spacing w:val="0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spacing w:val="0"/>
                <w:kern w:val="0"/>
                <w:sz w:val="14"/>
                <w:szCs w:val="14"/>
                <w:lang w:val="en-US" w:eastAsia="zh-CN" w:bidi="ar"/>
              </w:rPr>
              <w:t>按键位置/名称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160" w:lineRule="atLeast"/>
              <w:ind w:left="0" w:firstLine="0"/>
              <w:jc w:val="left"/>
              <w:rPr>
                <w:rFonts w:hint="default" w:ascii="Segoe UI" w:hAnsi="Segoe UI" w:eastAsia="Segoe UI" w:cs="Segoe UI"/>
                <w:b/>
                <w:bCs/>
                <w:color w:val="060A26"/>
                <w:spacing w:val="0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spacing w:val="0"/>
                <w:kern w:val="0"/>
                <w:sz w:val="14"/>
                <w:szCs w:val="14"/>
                <w:lang w:val="en-US" w:eastAsia="zh-CN" w:bidi="ar"/>
              </w:rPr>
              <w:t>图标特征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160" w:lineRule="atLeast"/>
              <w:ind w:left="0" w:firstLine="0"/>
              <w:jc w:val="left"/>
              <w:rPr>
                <w:rFonts w:hint="default" w:ascii="Segoe UI" w:hAnsi="Segoe UI" w:eastAsia="Segoe UI" w:cs="Segoe UI"/>
                <w:b/>
                <w:bCs/>
                <w:color w:val="060A26"/>
                <w:spacing w:val="0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spacing w:val="0"/>
                <w:kern w:val="0"/>
                <w:sz w:val="14"/>
                <w:szCs w:val="14"/>
                <w:lang w:val="en-US" w:eastAsia="zh-CN" w:bidi="ar"/>
              </w:rPr>
              <w:t>建议键值 (Hex)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160" w:lineRule="atLeast"/>
              <w:ind w:left="0" w:firstLine="0"/>
              <w:jc w:val="left"/>
              <w:rPr>
                <w:rFonts w:hint="default" w:ascii="Segoe UI" w:hAnsi="Segoe UI" w:eastAsia="Segoe UI" w:cs="Segoe UI"/>
                <w:b/>
                <w:bCs/>
                <w:color w:val="060A26"/>
                <w:spacing w:val="0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spacing w:val="0"/>
                <w:kern w:val="0"/>
                <w:sz w:val="14"/>
                <w:szCs w:val="14"/>
                <w:lang w:val="en-US" w:eastAsia="zh-CN" w:bidi="ar"/>
              </w:rPr>
              <w:t>功能描述 (短按)</w:t>
            </w:r>
          </w:p>
        </w:tc>
        <w:tc>
          <w:tcPr>
            <w:tcW w:w="17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160" w:lineRule="atLeast"/>
              <w:ind w:left="0" w:firstLine="0"/>
              <w:jc w:val="left"/>
              <w:rPr>
                <w:rFonts w:hint="default" w:ascii="Segoe UI" w:hAnsi="Segoe UI" w:eastAsia="Segoe UI" w:cs="Segoe UI"/>
                <w:b/>
                <w:bCs/>
                <w:color w:val="060A26"/>
                <w:spacing w:val="0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spacing w:val="0"/>
                <w:kern w:val="0"/>
                <w:sz w:val="14"/>
                <w:szCs w:val="14"/>
                <w:lang w:val="en-US" w:eastAsia="zh-CN" w:bidi="ar"/>
              </w:rPr>
              <w:t>功能描述 (长按/组合)</w:t>
            </w:r>
          </w:p>
        </w:tc>
        <w:tc>
          <w:tcPr>
            <w:tcW w:w="179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160" w:lineRule="atLeast"/>
              <w:ind w:left="0" w:firstLine="0"/>
              <w:jc w:val="left"/>
              <w:rPr>
                <w:rFonts w:hint="default" w:ascii="Segoe UI" w:hAnsi="Segoe UI" w:eastAsia="Segoe UI" w:cs="Segoe UI"/>
                <w:b/>
                <w:bCs/>
                <w:color w:val="060A26"/>
                <w:spacing w:val="0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spacing w:val="0"/>
                <w:kern w:val="0"/>
                <w:sz w:val="14"/>
                <w:szCs w:val="14"/>
                <w:lang w:val="en-US" w:eastAsia="zh-CN" w:bidi="ar"/>
              </w:rPr>
              <w:t>屏幕反馈 (UI变化)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总电源键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⏻ (顶部左侧)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Style w:val="7"/>
                <w:rFonts w:hint="default" w:ascii="Consolas" w:hAnsi="Consolas" w:eastAsia="Consolas" w:cs="Consolas"/>
                <w:color w:val="060A26"/>
                <w:kern w:val="0"/>
                <w:sz w:val="14"/>
                <w:szCs w:val="14"/>
                <w:lang w:val="en-US" w:eastAsia="zh-CN" w:bidi="ar"/>
              </w:rPr>
              <w:t>0x01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全开/全关</w:t>
            </w: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：同时控制风扇和灯光的开关状态。</w:t>
            </w:r>
          </w:p>
        </w:tc>
        <w:tc>
          <w:tcPr>
            <w:tcW w:w="17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-</w:t>
            </w:r>
          </w:p>
        </w:tc>
        <w:tc>
          <w:tcPr>
            <w:tcW w:w="179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所有图标熄灭或恢复上次状态；显示电池电量。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灯光独立键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Style w:val="7"/>
                <w:rFonts w:hint="default" w:ascii="Consolas" w:hAnsi="Consolas" w:eastAsia="Consolas" w:cs="Consolas"/>
                <w:color w:val="060A26"/>
                <w:kern w:val="0"/>
                <w:sz w:val="14"/>
                <w:szCs w:val="14"/>
                <w:lang w:val="en-US" w:eastAsia="zh-CN" w:bidi="ar"/>
              </w:rPr>
              <w:t>0x02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灯光开/关</w:t>
            </w: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：仅控制LED灯的开关，不影响风扇。</w:t>
            </w:r>
          </w:p>
        </w:tc>
        <w:tc>
          <w:tcPr>
            <w:tcW w:w="17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-</w:t>
            </w:r>
          </w:p>
        </w:tc>
        <w:tc>
          <w:tcPr>
            <w:tcW w:w="179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左上角灯泡图标显示/隐藏。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风速加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＋ (左侧上)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Style w:val="7"/>
                <w:rFonts w:hint="default" w:ascii="Consolas" w:hAnsi="Consolas" w:eastAsia="Consolas" w:cs="Consolas"/>
                <w:color w:val="060A26"/>
                <w:kern w:val="0"/>
                <w:sz w:val="14"/>
                <w:szCs w:val="14"/>
                <w:lang w:val="en-US" w:eastAsia="zh-CN" w:bidi="ar"/>
              </w:rPr>
              <w:t>0x03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风速+1档</w:t>
            </w: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：增加风扇转速。</w:t>
            </w:r>
          </w:p>
        </w:tc>
        <w:tc>
          <w:tcPr>
            <w:tcW w:w="17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长按：快速连加，直到最大档。</w:t>
            </w:r>
          </w:p>
        </w:tc>
        <w:tc>
          <w:tcPr>
            <w:tcW w:w="179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粉色进度条增长；数字档位+1。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风速减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－ (左侧下)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Style w:val="7"/>
                <w:rFonts w:hint="default" w:ascii="Consolas" w:hAnsi="Consolas" w:eastAsia="Consolas" w:cs="Consolas"/>
                <w:color w:val="060A26"/>
                <w:kern w:val="0"/>
                <w:sz w:val="14"/>
                <w:szCs w:val="14"/>
                <w:lang w:val="en-US" w:eastAsia="zh-CN" w:bidi="ar"/>
              </w:rPr>
              <w:t>0x04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风速-1档</w:t>
            </w: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：降低风扇转速。</w:t>
            </w:r>
          </w:p>
        </w:tc>
        <w:tc>
          <w:tcPr>
            <w:tcW w:w="17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长按：快速连减，直到关闭(0档)。</w:t>
            </w:r>
          </w:p>
        </w:tc>
        <w:tc>
          <w:tcPr>
            <w:tcW w:w="179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粉色进度条缩短；数字档位-1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风向/模式键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jc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drawing>
                <wp:inline distT="0" distB="0" distL="114300" distR="114300">
                  <wp:extent cx="628650" cy="561975"/>
                  <wp:effectExtent l="0" t="0" r="6350" b="9525"/>
                  <wp:docPr id="14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Style w:val="7"/>
                <w:rFonts w:hint="default" w:ascii="Consolas" w:hAnsi="Consolas" w:eastAsia="Consolas" w:cs="Consolas"/>
                <w:color w:val="060A26"/>
                <w:kern w:val="0"/>
                <w:sz w:val="14"/>
                <w:szCs w:val="14"/>
                <w:lang w:val="en-US" w:eastAsia="zh-CN" w:bidi="ar"/>
              </w:rPr>
              <w:t>0x05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循环切换模式</w:t>
            </w: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：正常风(正转) ↔ 自然风 ↔ 睡眠风 ↔ 反转(空气循环)。</w:t>
            </w:r>
          </w:p>
        </w:tc>
        <w:tc>
          <w:tcPr>
            <w:tcW w:w="17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-</w:t>
            </w:r>
          </w:p>
        </w:tc>
        <w:tc>
          <w:tcPr>
            <w:tcW w:w="179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中间叶片图标变化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定时器键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drawing>
                <wp:inline distT="0" distB="0" distL="114300" distR="114300">
                  <wp:extent cx="571500" cy="628650"/>
                  <wp:effectExtent l="0" t="0" r="0" b="6350"/>
                  <wp:docPr id="15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Style w:val="7"/>
                <w:rFonts w:hint="default" w:ascii="Consolas" w:hAnsi="Consolas" w:eastAsia="Consolas" w:cs="Consolas"/>
                <w:color w:val="060A26"/>
                <w:kern w:val="0"/>
                <w:sz w:val="14"/>
                <w:szCs w:val="14"/>
                <w:lang w:val="en-US" w:eastAsia="zh-CN" w:bidi="ar"/>
              </w:rPr>
              <w:t>0x06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定时开启</w:t>
            </w: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：每按一次增加1小时 (1H -&gt; 2H ... -&gt; 8H -&gt; OFF)。</w:t>
            </w:r>
          </w:p>
        </w:tc>
        <w:tc>
          <w:tcPr>
            <w:tcW w:w="17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-</w:t>
            </w:r>
          </w:p>
        </w:tc>
        <w:tc>
          <w:tcPr>
            <w:tcW w:w="179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右上角时钟图标出现，旁边显示剩余时间数字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调光加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∧ (右侧上)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Style w:val="7"/>
                <w:rFonts w:hint="default" w:ascii="Consolas" w:hAnsi="Consolas" w:eastAsia="Consolas" w:cs="Consolas"/>
                <w:color w:val="060A26"/>
                <w:kern w:val="0"/>
                <w:sz w:val="14"/>
                <w:szCs w:val="14"/>
                <w:lang w:val="en-US" w:eastAsia="zh-CN" w:bidi="ar"/>
              </w:rPr>
              <w:t>0x07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亮度+</w:t>
            </w: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：增加灯光亮度 (0-100%)。</w:t>
            </w:r>
          </w:p>
        </w:tc>
        <w:tc>
          <w:tcPr>
            <w:tcW w:w="17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长按：亮度平滑渐变至最亮。</w:t>
            </w:r>
          </w:p>
        </w:tc>
        <w:tc>
          <w:tcPr>
            <w:tcW w:w="179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底部色温球亮度视觉增强。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调光减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∨ (右侧下)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Style w:val="7"/>
                <w:rFonts w:hint="default" w:ascii="Consolas" w:hAnsi="Consolas" w:eastAsia="Consolas" w:cs="Consolas"/>
                <w:color w:val="060A26"/>
                <w:kern w:val="0"/>
                <w:sz w:val="14"/>
                <w:szCs w:val="14"/>
                <w:lang w:val="en-US" w:eastAsia="zh-CN" w:bidi="ar"/>
              </w:rPr>
              <w:t>0x08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亮度-</w:t>
            </w: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：降低灯光亮度。</w:t>
            </w:r>
          </w:p>
        </w:tc>
        <w:tc>
          <w:tcPr>
            <w:tcW w:w="17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长按：亮度平滑渐变至最暗/灭。</w:t>
            </w:r>
          </w:p>
        </w:tc>
        <w:tc>
          <w:tcPr>
            <w:tcW w:w="179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底部色温球亮度视觉减弱。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暖光键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Style w:val="7"/>
                <w:rFonts w:hint="default" w:ascii="Consolas" w:hAnsi="Consolas" w:eastAsia="Consolas" w:cs="Consolas"/>
                <w:color w:val="060A26"/>
                <w:kern w:val="0"/>
                <w:sz w:val="14"/>
                <w:szCs w:val="14"/>
                <w:lang w:val="en-US" w:eastAsia="zh-CN" w:bidi="ar"/>
              </w:rPr>
              <w:t>0x09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切换暖白光</w:t>
            </w: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：直接跳转到预设的暖色温 (如3000K)。</w:t>
            </w:r>
          </w:p>
        </w:tc>
        <w:tc>
          <w:tcPr>
            <w:tcW w:w="17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-</w:t>
            </w:r>
          </w:p>
        </w:tc>
        <w:tc>
          <w:tcPr>
            <w:tcW w:w="179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底部黄色灯泡高亮，其余变灰；进度条可能显示色温位置。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中性光键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⚪ (底部中-白)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Style w:val="7"/>
                <w:rFonts w:hint="default" w:ascii="Consolas" w:hAnsi="Consolas" w:eastAsia="Consolas" w:cs="Consolas"/>
                <w:color w:val="060A26"/>
                <w:kern w:val="0"/>
                <w:sz w:val="14"/>
                <w:szCs w:val="14"/>
                <w:lang w:val="en-US" w:eastAsia="zh-CN" w:bidi="ar"/>
              </w:rPr>
              <w:t>0x0A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切换自然光</w:t>
            </w: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：直接跳转到预设的中性色温 (如4500K)。</w:t>
            </w:r>
          </w:p>
        </w:tc>
        <w:tc>
          <w:tcPr>
            <w:tcW w:w="17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-</w:t>
            </w:r>
          </w:p>
        </w:tc>
        <w:tc>
          <w:tcPr>
            <w:tcW w:w="179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底部白色灯泡高亮，其余变灰。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冷光键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Style w:val="7"/>
                <w:rFonts w:hint="default" w:ascii="Consolas" w:hAnsi="Consolas" w:eastAsia="Consolas" w:cs="Consolas"/>
                <w:color w:val="060A26"/>
                <w:kern w:val="0"/>
                <w:sz w:val="14"/>
                <w:szCs w:val="14"/>
                <w:lang w:val="en-US" w:eastAsia="zh-CN" w:bidi="ar"/>
              </w:rPr>
              <w:t>0x0B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b/>
                <w:bCs/>
                <w:color w:val="060A26"/>
                <w:kern w:val="0"/>
                <w:sz w:val="14"/>
                <w:szCs w:val="14"/>
                <w:lang w:val="en-US" w:eastAsia="zh-CN" w:bidi="ar"/>
              </w:rPr>
              <w:t>切换冷白光</w:t>
            </w: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：直接跳转到预设的冷色温 (如6500K)。</w:t>
            </w:r>
          </w:p>
        </w:tc>
        <w:tc>
          <w:tcPr>
            <w:tcW w:w="17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-</w:t>
            </w:r>
          </w:p>
        </w:tc>
        <w:tc>
          <w:tcPr>
            <w:tcW w:w="179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20" w:lineRule="atLeast"/>
              <w:ind w:left="0" w:firstLine="0"/>
              <w:jc w:val="left"/>
              <w:textAlignment w:val="center"/>
              <w:rPr>
                <w:rFonts w:hint="default" w:ascii="Segoe UI" w:hAnsi="Segoe UI" w:eastAsia="Segoe UI" w:cs="Segoe UI"/>
                <w:color w:val="060A26"/>
                <w:sz w:val="14"/>
                <w:szCs w:val="14"/>
              </w:rPr>
            </w:pPr>
            <w:r>
              <w:rPr>
                <w:rFonts w:hint="default" w:ascii="Segoe UI" w:hAnsi="Segoe UI" w:eastAsia="Segoe UI" w:cs="Segoe UI"/>
                <w:color w:val="060A26"/>
                <w:kern w:val="0"/>
                <w:sz w:val="14"/>
                <w:szCs w:val="14"/>
                <w:lang w:val="en-US" w:eastAsia="zh-CN" w:bidi="ar"/>
              </w:rPr>
              <w:t>底部蓝色灯泡高亮，其余变灰。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0" w:beforeAutospacing="0" w:after="160" w:afterAutospacing="0" w:line="260" w:lineRule="atLeast"/>
        <w:ind w:left="0" w:right="0" w:firstLine="0"/>
        <w:jc w:val="left"/>
        <w:rPr>
          <w:rFonts w:hint="default" w:ascii="Segoe UI" w:hAnsi="Segoe UI" w:eastAsia="宋体" w:cs="Segoe UI"/>
          <w:b/>
          <w:bCs/>
          <w:i w:val="0"/>
          <w:iCs w:val="0"/>
          <w:caps w:val="0"/>
          <w:color w:val="060A26"/>
          <w:spacing w:val="2"/>
          <w:sz w:val="16"/>
          <w:szCs w:val="16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60A26"/>
          <w:spacing w:val="2"/>
          <w:sz w:val="16"/>
          <w:szCs w:val="16"/>
          <w:shd w:val="clear" w:fill="FFFFFF"/>
        </w:rPr>
        <w:t>5. 项目</w:t>
      </w:r>
      <w:r>
        <w:rPr>
          <w:rFonts w:hint="eastAsia" w:ascii="Segoe UI" w:hAnsi="Segoe UI" w:cs="Segoe UI"/>
          <w:b/>
          <w:bCs/>
          <w:i w:val="0"/>
          <w:iCs w:val="0"/>
          <w:caps w:val="0"/>
          <w:color w:val="060A26"/>
          <w:spacing w:val="2"/>
          <w:sz w:val="16"/>
          <w:szCs w:val="16"/>
          <w:shd w:val="clear" w:fill="FFFFFF"/>
          <w:lang w:val="en-US" w:eastAsia="zh-CN"/>
        </w:rPr>
        <w:t>开发内容：</w:t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pBdr>
          <w:left w:val="none" w:color="auto" w:sz="0" w:space="0"/>
          <w:right w:val="none" w:color="auto" w:sz="0" w:space="0"/>
        </w:pBdr>
        <w:spacing w:before="80" w:beforeAutospacing="0" w:after="80" w:afterAutospacing="0"/>
        <w:ind w:left="0" w:hanging="360"/>
        <w:jc w:val="left"/>
        <w:rPr>
          <w:rFonts w:hint="default" w:ascii="Segoe UI" w:hAnsi="Segoe UI" w:eastAsia="Segoe UI" w:cs="Segoe UI"/>
          <w:color w:val="060A26"/>
          <w:spacing w:val="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60A26"/>
          <w:spacing w:val="0"/>
          <w:sz w:val="16"/>
          <w:szCs w:val="16"/>
          <w:shd w:val="clear" w:fill="FFFFFF"/>
        </w:rPr>
        <w:t>遥控器PCBA原理图与PCB Layout</w:t>
      </w:r>
      <w:r>
        <w:rPr>
          <w:rFonts w:hint="eastAsia" w:ascii="Segoe UI" w:hAnsi="Segoe UI" w:eastAsia="宋体" w:cs="Segoe UI"/>
          <w:i w:val="0"/>
          <w:iCs w:val="0"/>
          <w:caps w:val="0"/>
          <w:color w:val="060A26"/>
          <w:spacing w:val="0"/>
          <w:sz w:val="16"/>
          <w:szCs w:val="16"/>
          <w:shd w:val="clear" w:fill="FFFFFF"/>
          <w:lang w:val="en-US" w:eastAsia="zh-CN"/>
        </w:rPr>
        <w:t>,客户打板，接收提供现有的1602P4模块</w:t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pBdr>
          <w:left w:val="none" w:color="auto" w:sz="0" w:space="0"/>
          <w:right w:val="none" w:color="auto" w:sz="0" w:space="0"/>
        </w:pBdr>
        <w:spacing w:before="0" w:beforeAutospacing="0" w:after="80" w:afterAutospacing="0"/>
        <w:ind w:left="0" w:hanging="360"/>
        <w:jc w:val="left"/>
        <w:rPr>
          <w:rFonts w:hint="default" w:ascii="Segoe UI" w:hAnsi="Segoe UI" w:eastAsia="Segoe UI" w:cs="Segoe UI"/>
          <w:color w:val="060A26"/>
          <w:spacing w:val="0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60A26"/>
          <w:spacing w:val="0"/>
          <w:sz w:val="16"/>
          <w:szCs w:val="16"/>
          <w:shd w:val="clear" w:fill="FFFFFF"/>
          <w:lang w:val="en-US" w:eastAsia="zh-CN"/>
        </w:rPr>
        <w:t>软件开发</w:t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pBdr>
          <w:left w:val="none" w:color="auto" w:sz="0" w:space="0"/>
          <w:right w:val="none" w:color="auto" w:sz="0" w:space="0"/>
        </w:pBdr>
        <w:spacing w:before="0" w:beforeAutospacing="0" w:after="80" w:afterAutospacing="0"/>
        <w:ind w:left="0" w:hanging="360"/>
        <w:jc w:val="left"/>
        <w:rPr>
          <w:rFonts w:hint="default" w:ascii="Segoe UI" w:hAnsi="Segoe UI" w:eastAsia="Segoe UI" w:cs="Segoe UI"/>
          <w:color w:val="060A26"/>
          <w:spacing w:val="0"/>
        </w:rPr>
      </w:pPr>
      <w:r>
        <w:rPr>
          <w:rFonts w:hint="eastAsia" w:ascii="Segoe UI" w:hAnsi="Segoe UI" w:eastAsia="宋体" w:cs="Segoe UI"/>
          <w:color w:val="060A26"/>
          <w:spacing w:val="0"/>
          <w:lang w:val="en-US" w:eastAsia="zh-CN"/>
        </w:rPr>
        <w:t>天线调试</w:t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pBdr>
          <w:left w:val="none" w:color="auto" w:sz="0" w:space="0"/>
          <w:right w:val="none" w:color="auto" w:sz="0" w:space="0"/>
        </w:pBdr>
        <w:spacing w:before="0" w:beforeAutospacing="0" w:after="80" w:afterAutospacing="0"/>
        <w:ind w:left="0" w:hanging="360"/>
        <w:jc w:val="left"/>
        <w:rPr>
          <w:rFonts w:hint="default" w:ascii="Segoe UI" w:hAnsi="Segoe UI" w:eastAsia="Segoe UI" w:cs="Segoe UI"/>
          <w:color w:val="060A26"/>
          <w:spacing w:val="0"/>
        </w:rPr>
      </w:pPr>
      <w:r>
        <w:rPr>
          <w:rFonts w:hint="eastAsia" w:ascii="Segoe UI" w:hAnsi="Segoe UI" w:eastAsia="宋体" w:cs="Segoe UI"/>
          <w:color w:val="060A26"/>
          <w:spacing w:val="0"/>
          <w:lang w:val="en-US" w:eastAsia="zh-CN"/>
        </w:rPr>
        <w:t>1602P4只接收遥控器数据然后串口对接风扇驱动</w:t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pBdr>
          <w:left w:val="none" w:color="auto" w:sz="0" w:space="0"/>
          <w:right w:val="none" w:color="auto" w:sz="0" w:space="0"/>
        </w:pBdr>
        <w:spacing w:before="0" w:beforeAutospacing="0" w:after="80" w:afterAutospacing="0"/>
        <w:ind w:left="0" w:hanging="360"/>
        <w:jc w:val="left"/>
        <w:rPr>
          <w:rFonts w:hint="default" w:ascii="Segoe UI" w:hAnsi="Segoe UI" w:eastAsia="Segoe UI" w:cs="Segoe UI"/>
          <w:color w:val="060A26"/>
          <w:spacing w:val="0"/>
        </w:rPr>
      </w:pPr>
      <w:r>
        <w:rPr>
          <w:rFonts w:hint="eastAsia" w:ascii="Segoe UI" w:hAnsi="Segoe UI" w:eastAsia="宋体" w:cs="Segoe UI"/>
          <w:color w:val="060A26"/>
          <w:spacing w:val="0"/>
          <w:lang w:val="en-US" w:eastAsia="zh-CN"/>
        </w:rPr>
        <w:t>app控制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left w:val="none" w:color="auto" w:sz="0" w:space="0"/>
          <w:right w:val="none" w:color="auto" w:sz="0" w:space="0"/>
        </w:pBdr>
        <w:spacing w:before="0" w:beforeAutospacing="0" w:after="80" w:afterAutospacing="0"/>
        <w:ind w:left="-360" w:leftChars="0"/>
        <w:jc w:val="left"/>
        <w:rPr>
          <w:rFonts w:hint="eastAsia" w:ascii="Segoe UI" w:hAnsi="Segoe UI" w:eastAsia="宋体" w:cs="Segoe UI"/>
          <w:color w:val="060A26"/>
          <w:spacing w:val="0"/>
          <w:lang w:val="en-US" w:eastAsia="zh-CN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pBdr>
          <w:left w:val="none" w:color="auto" w:sz="0" w:space="0"/>
          <w:right w:val="none" w:color="auto" w:sz="0" w:space="0"/>
        </w:pBdr>
        <w:spacing w:before="0" w:beforeAutospacing="0" w:after="80" w:afterAutospacing="0"/>
        <w:ind w:left="-360" w:leftChars="0"/>
        <w:jc w:val="left"/>
        <w:rPr>
          <w:rFonts w:hint="default" w:ascii="Segoe UI" w:hAnsi="Segoe UI" w:eastAsia="宋体" w:cs="Segoe UI"/>
          <w:color w:val="060A26"/>
          <w:spacing w:val="0"/>
          <w:lang w:val="en-US" w:eastAsia="zh-CN"/>
        </w:r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865ABD"/>
    <w:multiLevelType w:val="multilevel"/>
    <w:tmpl w:val="95865AB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D1A09FA4"/>
    <w:multiLevelType w:val="multilevel"/>
    <w:tmpl w:val="D1A09FA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">
    <w:nsid w:val="07657AC4"/>
    <w:multiLevelType w:val="singleLevel"/>
    <w:tmpl w:val="07657AC4"/>
    <w:lvl w:ilvl="0" w:tentative="0">
      <w:start w:val="2"/>
      <w:numFmt w:val="decimal"/>
      <w:suff w:val="space"/>
      <w:lvlText w:val="%1."/>
      <w:lvlJc w:val="left"/>
    </w:lvl>
  </w:abstractNum>
  <w:abstractNum w:abstractNumId="3">
    <w:nsid w:val="5194727D"/>
    <w:multiLevelType w:val="multilevel"/>
    <w:tmpl w:val="5194727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BD2115"/>
    <w:rsid w:val="1D5536BB"/>
    <w:rsid w:val="3B75229D"/>
    <w:rsid w:val="48162B88"/>
    <w:rsid w:val="56E733A1"/>
    <w:rsid w:val="58381977"/>
    <w:rsid w:val="67B8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4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Office_11.8.2.12011_F1E327BC-269C-435d-A152-05C5408002CA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2026-08-05T03:45:00Z</dcterms:created>
  <dc:creator>17379</dc:creator>
  <cp:lastModifiedBy>xuxiangli</cp:lastModifiedBy>
  <dcterms:modified xsi:type="dcterms:W3CDTF">2026-08-20T03:26:17Z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714D3B20B5064B06B758B51841A1E062</vt:lpwstr>
  </property>
</Properties>
</file>